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CBC" w:rsidRDefault="00A70CBC" w:rsidP="00523A22">
      <w:pPr>
        <w:spacing w:after="0" w:line="480" w:lineRule="auto"/>
        <w:rPr>
          <w:rFonts w:ascii="Times New Roman" w:hAnsi="Times New Roman" w:cs="Times New Roman"/>
          <w:sz w:val="24"/>
          <w:szCs w:val="24"/>
        </w:rPr>
      </w:pPr>
    </w:p>
    <w:p w:rsidR="00523A22" w:rsidRDefault="00523A22" w:rsidP="00523A22">
      <w:pPr>
        <w:spacing w:after="0" w:line="480" w:lineRule="auto"/>
        <w:rPr>
          <w:rFonts w:ascii="Times New Roman" w:hAnsi="Times New Roman" w:cs="Times New Roman"/>
          <w:sz w:val="24"/>
          <w:szCs w:val="24"/>
        </w:rPr>
      </w:pPr>
    </w:p>
    <w:p w:rsidR="00523A22" w:rsidRDefault="00523A22" w:rsidP="00523A22">
      <w:pPr>
        <w:spacing w:after="0" w:line="480" w:lineRule="auto"/>
        <w:rPr>
          <w:rFonts w:ascii="Times New Roman" w:hAnsi="Times New Roman" w:cs="Times New Roman"/>
          <w:sz w:val="24"/>
          <w:szCs w:val="24"/>
        </w:rPr>
      </w:pPr>
    </w:p>
    <w:p w:rsidR="00523A22" w:rsidRDefault="00523A22" w:rsidP="00523A22">
      <w:pPr>
        <w:spacing w:after="0" w:line="480" w:lineRule="auto"/>
        <w:rPr>
          <w:rFonts w:ascii="Times New Roman" w:hAnsi="Times New Roman" w:cs="Times New Roman"/>
          <w:sz w:val="24"/>
          <w:szCs w:val="24"/>
        </w:rPr>
      </w:pPr>
    </w:p>
    <w:p w:rsidR="00523A22" w:rsidRDefault="00B67FA1" w:rsidP="00523A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Closing Disparity Gap in LGBTQ Communities</w:t>
      </w:r>
    </w:p>
    <w:p w:rsidR="00523A22" w:rsidRDefault="00B67FA1" w:rsidP="00523A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3A22" w:rsidRDefault="00B67FA1" w:rsidP="00523A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rPr>
          <w:rFonts w:ascii="Times New Roman" w:hAnsi="Times New Roman" w:cs="Times New Roman"/>
          <w:sz w:val="24"/>
          <w:szCs w:val="24"/>
        </w:rPr>
      </w:pPr>
    </w:p>
    <w:p w:rsidR="00523A22" w:rsidRDefault="00B67FA1"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is a need to eliminate health disparities among the minor communities in the society that should be under public health support. There are </w:t>
      </w:r>
      <w:r>
        <w:rPr>
          <w:rFonts w:ascii="Times New Roman" w:hAnsi="Times New Roman" w:cs="Times New Roman"/>
          <w:sz w:val="24"/>
          <w:szCs w:val="24"/>
        </w:rPr>
        <w:t>various health outcomes among lesbian, gay, bisexual, and transgender (LGBT) people. In-depth studies have to be done in this area, such as through th</w:t>
      </w:r>
      <w:r w:rsidR="00A62A7F">
        <w:rPr>
          <w:rFonts w:ascii="Times New Roman" w:hAnsi="Times New Roman" w:cs="Times New Roman"/>
          <w:sz w:val="24"/>
          <w:szCs w:val="24"/>
        </w:rPr>
        <w:t>e health equity promotion model to cover both their mental and physical possible health outcomes. These individuals have the risk of being in adverse health conditions, early d</w:t>
      </w:r>
      <w:r w:rsidR="008C56AE">
        <w:rPr>
          <w:rFonts w:ascii="Times New Roman" w:hAnsi="Times New Roman" w:cs="Times New Roman"/>
          <w:sz w:val="24"/>
          <w:szCs w:val="24"/>
        </w:rPr>
        <w:t>eath, and disability</w:t>
      </w:r>
      <w:r w:rsidR="00A62A7F">
        <w:rPr>
          <w:rFonts w:ascii="Times New Roman" w:hAnsi="Times New Roman" w:cs="Times New Roman"/>
          <w:sz w:val="24"/>
          <w:szCs w:val="24"/>
        </w:rPr>
        <w:t>.</w:t>
      </w:r>
      <w:r w:rsidR="008C56AE">
        <w:rPr>
          <w:rFonts w:ascii="Times New Roman" w:hAnsi="Times New Roman" w:cs="Times New Roman"/>
          <w:sz w:val="24"/>
          <w:szCs w:val="24"/>
        </w:rPr>
        <w:t xml:space="preserve"> According to the </w:t>
      </w:r>
      <w:r w:rsidR="00A62A7F">
        <w:rPr>
          <w:rFonts w:ascii="Times New Roman" w:hAnsi="Times New Roman" w:cs="Times New Roman"/>
          <w:sz w:val="24"/>
          <w:szCs w:val="24"/>
        </w:rPr>
        <w:t xml:space="preserve"> </w:t>
      </w:r>
      <w:r w:rsidR="008C56AE">
        <w:rPr>
          <w:rFonts w:ascii="Times New Roman" w:hAnsi="Times New Roman" w:cs="Times New Roman"/>
          <w:sz w:val="24"/>
          <w:szCs w:val="24"/>
        </w:rPr>
        <w:t>U.S department of  health and human services t</w:t>
      </w:r>
      <w:r w:rsidR="00A62A7F">
        <w:rPr>
          <w:rFonts w:ascii="Times New Roman" w:hAnsi="Times New Roman" w:cs="Times New Roman"/>
          <w:sz w:val="24"/>
          <w:szCs w:val="24"/>
        </w:rPr>
        <w:t>hese disparities are said to be on unfortunate health situations to challenged communities on a social, environmenta</w:t>
      </w:r>
      <w:r w:rsidR="008C56AE">
        <w:rPr>
          <w:rFonts w:ascii="Times New Roman" w:hAnsi="Times New Roman" w:cs="Times New Roman"/>
          <w:sz w:val="24"/>
          <w:szCs w:val="24"/>
        </w:rPr>
        <w:t>l, and economic basis in health.</w:t>
      </w:r>
    </w:p>
    <w:p w:rsidR="00404063" w:rsidRDefault="00B67FA1"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LGBT populations are under alienation, desperate and underserved because they are not on consideration sexually and in gender, and this should be on the attention to red</w:t>
      </w:r>
      <w:r w:rsidR="008C56AE">
        <w:rPr>
          <w:rFonts w:ascii="Times New Roman" w:hAnsi="Times New Roman" w:cs="Times New Roman"/>
          <w:sz w:val="24"/>
          <w:szCs w:val="24"/>
        </w:rPr>
        <w:t>ucing the disparity gap (Joyce</w:t>
      </w:r>
      <w:bookmarkStart w:id="0" w:name="_GoBack"/>
      <w:bookmarkEnd w:id="0"/>
      <w:r w:rsidR="008C56AE">
        <w:rPr>
          <w:rFonts w:ascii="Times New Roman" w:hAnsi="Times New Roman" w:cs="Times New Roman"/>
          <w:sz w:val="24"/>
          <w:szCs w:val="24"/>
        </w:rPr>
        <w:t>, 2014</w:t>
      </w:r>
      <w:r>
        <w:rPr>
          <w:rFonts w:ascii="Times New Roman" w:hAnsi="Times New Roman" w:cs="Times New Roman"/>
          <w:sz w:val="24"/>
          <w:szCs w:val="24"/>
        </w:rPr>
        <w:t>).</w:t>
      </w:r>
      <w:r w:rsidR="00F67974">
        <w:rPr>
          <w:rFonts w:ascii="Times New Roman" w:hAnsi="Times New Roman" w:cs="Times New Roman"/>
          <w:sz w:val="24"/>
          <w:szCs w:val="24"/>
        </w:rPr>
        <w:t xml:space="preserve"> An essential step is opening an LGBT office. </w:t>
      </w:r>
      <w:r w:rsidR="00A32E57">
        <w:rPr>
          <w:rFonts w:ascii="Times New Roman" w:hAnsi="Times New Roman" w:cs="Times New Roman"/>
          <w:sz w:val="24"/>
          <w:szCs w:val="24"/>
        </w:rPr>
        <w:t>It will help</w:t>
      </w:r>
      <w:r w:rsidR="00F67974">
        <w:rPr>
          <w:rFonts w:ascii="Times New Roman" w:hAnsi="Times New Roman" w:cs="Times New Roman"/>
          <w:sz w:val="24"/>
          <w:szCs w:val="24"/>
        </w:rPr>
        <w:t xml:space="preserve"> this group so much that there will be coordination and a consistent </w:t>
      </w:r>
      <w:r w:rsidR="00A32E57">
        <w:rPr>
          <w:rFonts w:ascii="Times New Roman" w:hAnsi="Times New Roman" w:cs="Times New Roman"/>
          <w:sz w:val="24"/>
          <w:szCs w:val="24"/>
        </w:rPr>
        <w:t>scientific effort to solve the disparity problems. Information such as age, sex, race, ethnicity, language, or any other socioeconomic demographic data will be through it.</w:t>
      </w:r>
      <w:r w:rsidR="0094276E">
        <w:rPr>
          <w:rFonts w:ascii="Times New Roman" w:hAnsi="Times New Roman" w:cs="Times New Roman"/>
          <w:sz w:val="24"/>
          <w:szCs w:val="24"/>
        </w:rPr>
        <w:t xml:space="preserve"> The office has to have a laid strategy to curb problematic LGBT health issues. They have to have information on designation and implementation. </w:t>
      </w:r>
    </w:p>
    <w:p w:rsidR="00A32E57" w:rsidRDefault="00B67FA1"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should also be cult</w:t>
      </w:r>
      <w:r>
        <w:rPr>
          <w:rFonts w:ascii="Times New Roman" w:hAnsi="Times New Roman" w:cs="Times New Roman"/>
          <w:sz w:val="24"/>
          <w:szCs w:val="24"/>
        </w:rPr>
        <w:t xml:space="preserve">ure training for medical students and any other related fields designed in the curricula. Hospitals, rehabilitation </w:t>
      </w:r>
      <w:r w:rsidR="0094276E">
        <w:rPr>
          <w:rFonts w:ascii="Times New Roman" w:hAnsi="Times New Roman" w:cs="Times New Roman"/>
          <w:sz w:val="24"/>
          <w:szCs w:val="24"/>
        </w:rPr>
        <w:t>centers, n</w:t>
      </w:r>
      <w:r>
        <w:rPr>
          <w:rFonts w:ascii="Times New Roman" w:hAnsi="Times New Roman" w:cs="Times New Roman"/>
          <w:sz w:val="24"/>
          <w:szCs w:val="24"/>
        </w:rPr>
        <w:t xml:space="preserve">ursing homes, and other facilities have to be required </w:t>
      </w:r>
      <w:r w:rsidR="0094276E">
        <w:rPr>
          <w:rFonts w:ascii="Times New Roman" w:hAnsi="Times New Roman" w:cs="Times New Roman"/>
          <w:sz w:val="24"/>
          <w:szCs w:val="24"/>
        </w:rPr>
        <w:t>to have this curriculum to train their professionals and the other staff. It should capture training dearth and educational based information. It is all intent on attaining an LGBT culture-based competence.</w:t>
      </w:r>
    </w:p>
    <w:p w:rsidR="0094276E" w:rsidRDefault="00B67FA1"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meaningful way is to help LGBT people get health insurance coverage. Efforts made in any country to increase health </w:t>
      </w:r>
      <w:r>
        <w:rPr>
          <w:rFonts w:ascii="Times New Roman" w:hAnsi="Times New Roman" w:cs="Times New Roman"/>
          <w:sz w:val="24"/>
          <w:szCs w:val="24"/>
        </w:rPr>
        <w:t xml:space="preserve">insurance cover should be inclusive of these people and would help to reduce their disparity too. It also includes the house-passed bill for LGBT health-related provisions. It can be done through the expansion of the meaning of </w:t>
      </w:r>
      <w:r>
        <w:rPr>
          <w:rFonts w:ascii="Times New Roman" w:hAnsi="Times New Roman" w:cs="Times New Roman"/>
          <w:sz w:val="24"/>
          <w:szCs w:val="24"/>
        </w:rPr>
        <w:lastRenderedPageBreak/>
        <w:t>disparity population to be i</w:t>
      </w:r>
      <w:r>
        <w:rPr>
          <w:rFonts w:ascii="Times New Roman" w:hAnsi="Times New Roman" w:cs="Times New Roman"/>
          <w:sz w:val="24"/>
          <w:szCs w:val="24"/>
        </w:rPr>
        <w:t>nclusive of these people. The leadership hand among them being the house and senate should ensure the maintenance of these provisions to the winning bill in the congress.</w:t>
      </w:r>
    </w:p>
    <w:p w:rsidR="00231D5A" w:rsidRDefault="00B67FA1"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social positions within the society should be equally regarded and intersected to</w:t>
      </w:r>
      <w:r>
        <w:rPr>
          <w:rFonts w:ascii="Times New Roman" w:hAnsi="Times New Roman" w:cs="Times New Roman"/>
          <w:sz w:val="24"/>
          <w:szCs w:val="24"/>
        </w:rPr>
        <w:t xml:space="preserve"> include inter and intergroup perspectives because individuals have different health development pote</w:t>
      </w:r>
      <w:r w:rsidR="008C56AE">
        <w:rPr>
          <w:rFonts w:ascii="Times New Roman" w:hAnsi="Times New Roman" w:cs="Times New Roman"/>
          <w:sz w:val="24"/>
          <w:szCs w:val="24"/>
        </w:rPr>
        <w:t>ntials in the life course (Krehely, 2009</w:t>
      </w:r>
      <w:r>
        <w:rPr>
          <w:rFonts w:ascii="Times New Roman" w:hAnsi="Times New Roman" w:cs="Times New Roman"/>
          <w:sz w:val="24"/>
          <w:szCs w:val="24"/>
        </w:rPr>
        <w:t>).</w:t>
      </w:r>
      <w:r w:rsidR="0097514F">
        <w:rPr>
          <w:rFonts w:ascii="Times New Roman" w:hAnsi="Times New Roman" w:cs="Times New Roman"/>
          <w:sz w:val="24"/>
          <w:szCs w:val="24"/>
        </w:rPr>
        <w:t xml:space="preserve"> It is because all individuals have guaranteed the right to good health. Environmental, community, individual-level, and structural factors should be on consideration. All resources, human agency, risks, and resiliency should be on the examination. Individual life is vital in the study of health outcomes, as many revolutions are imminent. </w:t>
      </w:r>
    </w:p>
    <w:p w:rsidR="00D44961" w:rsidRDefault="00B67FA1"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sum up, the above means pr</w:t>
      </w:r>
      <w:r>
        <w:rPr>
          <w:rFonts w:ascii="Times New Roman" w:hAnsi="Times New Roman" w:cs="Times New Roman"/>
          <w:sz w:val="24"/>
          <w:szCs w:val="24"/>
        </w:rPr>
        <w:t xml:space="preserve">ovide an overall overview of how to approach LGBT disparity. The society is advancing towards understanding and supporting the LGBT population. It has to be treated similarly to other </w:t>
      </w:r>
      <w:r w:rsidR="00890CD6">
        <w:rPr>
          <w:rFonts w:ascii="Times New Roman" w:hAnsi="Times New Roman" w:cs="Times New Roman"/>
          <w:sz w:val="24"/>
          <w:szCs w:val="24"/>
        </w:rPr>
        <w:t>societal demographic minority groups. An effort is helping in the provision of resources to them to improve and save their millions of numbers. The stated means are of help in curbing this problem in society.</w:t>
      </w:r>
      <w:r>
        <w:rPr>
          <w:rFonts w:ascii="Times New Roman" w:hAnsi="Times New Roman" w:cs="Times New Roman"/>
          <w:sz w:val="24"/>
          <w:szCs w:val="24"/>
        </w:rPr>
        <w:t xml:space="preserve"> These people have to </w:t>
      </w:r>
      <w:r w:rsidR="0097514F">
        <w:rPr>
          <w:rFonts w:ascii="Times New Roman" w:hAnsi="Times New Roman" w:cs="Times New Roman"/>
          <w:sz w:val="24"/>
          <w:szCs w:val="24"/>
        </w:rPr>
        <w:t>treat</w:t>
      </w:r>
      <w:r>
        <w:rPr>
          <w:rFonts w:ascii="Times New Roman" w:hAnsi="Times New Roman" w:cs="Times New Roman"/>
          <w:sz w:val="24"/>
          <w:szCs w:val="24"/>
        </w:rPr>
        <w:t xml:space="preserve"> just like the others equally. </w:t>
      </w: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B2152" w:rsidRDefault="009B2152" w:rsidP="006A1F9E">
      <w:pPr>
        <w:spacing w:after="0" w:line="480" w:lineRule="auto"/>
        <w:ind w:left="964" w:hanging="964"/>
        <w:rPr>
          <w:rFonts w:ascii="Times New Roman" w:hAnsi="Times New Roman" w:cs="Times New Roman"/>
          <w:sz w:val="24"/>
          <w:szCs w:val="24"/>
        </w:rPr>
      </w:pPr>
    </w:p>
    <w:p w:rsidR="009F696A" w:rsidRDefault="00B67FA1" w:rsidP="009F696A">
      <w:pPr>
        <w:spacing w:after="0"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Franklin S</w:t>
      </w:r>
      <w:r w:rsidR="00E777FA">
        <w:rPr>
          <w:rFonts w:ascii="Times New Roman" w:hAnsi="Times New Roman" w:cs="Times New Roman"/>
          <w:sz w:val="24"/>
          <w:szCs w:val="24"/>
        </w:rPr>
        <w:t>. &amp;</w:t>
      </w:r>
      <w:r>
        <w:rPr>
          <w:rFonts w:ascii="Times New Roman" w:hAnsi="Times New Roman" w:cs="Times New Roman"/>
          <w:sz w:val="24"/>
          <w:szCs w:val="24"/>
        </w:rPr>
        <w:t xml:space="preserve"> Lane </w:t>
      </w:r>
      <w:r w:rsidR="00E777FA">
        <w:rPr>
          <w:rFonts w:ascii="Times New Roman" w:hAnsi="Times New Roman" w:cs="Times New Roman"/>
          <w:sz w:val="24"/>
          <w:szCs w:val="24"/>
        </w:rPr>
        <w:t xml:space="preserve">A. </w:t>
      </w:r>
      <w:r>
        <w:rPr>
          <w:rFonts w:ascii="Times New Roman" w:hAnsi="Times New Roman" w:cs="Times New Roman"/>
          <w:sz w:val="24"/>
          <w:szCs w:val="24"/>
        </w:rPr>
        <w:t xml:space="preserve">(2016). Ending LGBT Health </w:t>
      </w:r>
      <w:r>
        <w:rPr>
          <w:rFonts w:ascii="Times New Roman" w:hAnsi="Times New Roman" w:cs="Times New Roman"/>
          <w:sz w:val="24"/>
          <w:szCs w:val="24"/>
        </w:rPr>
        <w:t>Inequalities. Stanford Social Innovation Review. Informing and Inspiring Leaders of Social Change.https://ssir.org/articles/entry/ending-lgbt-health-inequalities.</w:t>
      </w:r>
    </w:p>
    <w:p w:rsidR="009F696A" w:rsidRDefault="00B67FA1" w:rsidP="009F696A">
      <w:pPr>
        <w:spacing w:after="0"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Karen I., Fredriksen G., Jane M., Hyun J., Kikm K.,  Karina L., and Joyce Y. (2014). The Heal</w:t>
      </w:r>
      <w:r>
        <w:rPr>
          <w:rFonts w:ascii="Times New Roman" w:hAnsi="Times New Roman" w:cs="Times New Roman"/>
          <w:sz w:val="24"/>
          <w:szCs w:val="24"/>
        </w:rPr>
        <w:t>th Equity Promotion Model: Reconceptualization of Lesbian, Gay, Bisexual, and Transgender (LGBT). Health Disparities. HHS Public Access journal.84 (6) 653-663.doi10.1037/ort0000030.</w:t>
      </w:r>
    </w:p>
    <w:p w:rsidR="009F696A" w:rsidRPr="00523A22" w:rsidRDefault="00B67FA1" w:rsidP="009F696A">
      <w:pPr>
        <w:spacing w:after="0"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 xml:space="preserve">Krehely, </w:t>
      </w:r>
      <w:r w:rsidR="00E777FA">
        <w:rPr>
          <w:rFonts w:ascii="Times New Roman" w:hAnsi="Times New Roman" w:cs="Times New Roman"/>
          <w:sz w:val="24"/>
          <w:szCs w:val="24"/>
        </w:rPr>
        <w:t>J.</w:t>
      </w:r>
      <w:r>
        <w:rPr>
          <w:rFonts w:ascii="Times New Roman" w:hAnsi="Times New Roman" w:cs="Times New Roman"/>
          <w:sz w:val="24"/>
          <w:szCs w:val="24"/>
        </w:rPr>
        <w:t xml:space="preserve"> (2009). How to close the LGBT Health Disparities Gap. LGBTQ Ri</w:t>
      </w:r>
      <w:r>
        <w:rPr>
          <w:rFonts w:ascii="Times New Roman" w:hAnsi="Times New Roman" w:cs="Times New Roman"/>
          <w:sz w:val="24"/>
          <w:szCs w:val="24"/>
        </w:rPr>
        <w:t>ghts. Center for American Progress blog. Retrieved from http://www.americanprogress.org/issues/lgbtq-rights/reports/2009/12/21/7048/how-close-the-lgbt-health-disparities-gap/</w:t>
      </w:r>
    </w:p>
    <w:sectPr w:rsidR="009F696A" w:rsidRPr="00523A2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FA1" w:rsidRDefault="00B67FA1">
      <w:pPr>
        <w:spacing w:after="0" w:line="240" w:lineRule="auto"/>
      </w:pPr>
      <w:r>
        <w:separator/>
      </w:r>
    </w:p>
  </w:endnote>
  <w:endnote w:type="continuationSeparator" w:id="0">
    <w:p w:rsidR="00B67FA1" w:rsidRDefault="00B6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FA1" w:rsidRDefault="00B67FA1">
      <w:pPr>
        <w:spacing w:after="0" w:line="240" w:lineRule="auto"/>
      </w:pPr>
      <w:r>
        <w:separator/>
      </w:r>
    </w:p>
  </w:footnote>
  <w:footnote w:type="continuationSeparator" w:id="0">
    <w:p w:rsidR="00B67FA1" w:rsidRDefault="00B67F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A22" w:rsidRPr="00523A22" w:rsidRDefault="00B67FA1">
    <w:pPr>
      <w:pStyle w:val="Header"/>
      <w:rPr>
        <w:rFonts w:ascii="Times New Roman" w:hAnsi="Times New Roman" w:cs="Times New Roman"/>
        <w:sz w:val="24"/>
        <w:szCs w:val="24"/>
      </w:rPr>
    </w:pPr>
    <w:r w:rsidRPr="00523A22">
      <w:rPr>
        <w:rFonts w:ascii="Times New Roman" w:hAnsi="Times New Roman" w:cs="Times New Roman"/>
        <w:sz w:val="24"/>
        <w:szCs w:val="24"/>
      </w:rPr>
      <w:t xml:space="preserve">CLOSING </w:t>
    </w:r>
    <w:r w:rsidRPr="00523A22">
      <w:rPr>
        <w:rFonts w:ascii="Times New Roman" w:hAnsi="Times New Roman" w:cs="Times New Roman"/>
        <w:sz w:val="24"/>
        <w:szCs w:val="24"/>
      </w:rPr>
      <w:t>DISPARITY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23A22">
      <w:rPr>
        <w:rFonts w:ascii="Times New Roman" w:hAnsi="Times New Roman" w:cs="Times New Roman"/>
        <w:sz w:val="24"/>
        <w:szCs w:val="24"/>
      </w:rPr>
      <w:fldChar w:fldCharType="begin"/>
    </w:r>
    <w:r w:rsidRPr="00523A22">
      <w:rPr>
        <w:rFonts w:ascii="Times New Roman" w:hAnsi="Times New Roman" w:cs="Times New Roman"/>
        <w:sz w:val="24"/>
        <w:szCs w:val="24"/>
      </w:rPr>
      <w:instrText xml:space="preserve"> PAGE   \* MERGEFORMAT </w:instrText>
    </w:r>
    <w:r w:rsidRPr="00523A22">
      <w:rPr>
        <w:rFonts w:ascii="Times New Roman" w:hAnsi="Times New Roman" w:cs="Times New Roman"/>
        <w:sz w:val="24"/>
        <w:szCs w:val="24"/>
      </w:rPr>
      <w:fldChar w:fldCharType="separate"/>
    </w:r>
    <w:r w:rsidR="008C56AE">
      <w:rPr>
        <w:rFonts w:ascii="Times New Roman" w:hAnsi="Times New Roman" w:cs="Times New Roman"/>
        <w:noProof/>
        <w:sz w:val="24"/>
        <w:szCs w:val="24"/>
      </w:rPr>
      <w:t>4</w:t>
    </w:r>
    <w:r w:rsidRPr="00523A22">
      <w:rPr>
        <w:rFonts w:ascii="Times New Roman" w:hAnsi="Times New Roman" w:cs="Times New Roman"/>
        <w:noProof/>
        <w:sz w:val="24"/>
        <w:szCs w:val="24"/>
      </w:rPr>
      <w:fldChar w:fldCharType="end"/>
    </w:r>
  </w:p>
  <w:p w:rsidR="00523A22" w:rsidRDefault="00523A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A22"/>
    <w:rsid w:val="001F4165"/>
    <w:rsid w:val="00231D5A"/>
    <w:rsid w:val="00385256"/>
    <w:rsid w:val="00404063"/>
    <w:rsid w:val="0051028C"/>
    <w:rsid w:val="00523A22"/>
    <w:rsid w:val="005C0674"/>
    <w:rsid w:val="00657171"/>
    <w:rsid w:val="006A1F9E"/>
    <w:rsid w:val="00890CD6"/>
    <w:rsid w:val="008A3551"/>
    <w:rsid w:val="008C56AE"/>
    <w:rsid w:val="009261FE"/>
    <w:rsid w:val="0094276E"/>
    <w:rsid w:val="0097514F"/>
    <w:rsid w:val="009B2152"/>
    <w:rsid w:val="009F696A"/>
    <w:rsid w:val="00A32E57"/>
    <w:rsid w:val="00A62A7F"/>
    <w:rsid w:val="00A70CBC"/>
    <w:rsid w:val="00B67FA1"/>
    <w:rsid w:val="00D44961"/>
    <w:rsid w:val="00E777FA"/>
    <w:rsid w:val="00F67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3A22"/>
  </w:style>
  <w:style w:type="paragraph" w:styleId="Footer">
    <w:name w:val="footer"/>
    <w:basedOn w:val="Normal"/>
    <w:link w:val="FooterChar"/>
    <w:uiPriority w:val="99"/>
    <w:unhideWhenUsed/>
    <w:rsid w:val="00523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3A22"/>
  </w:style>
  <w:style w:type="paragraph" w:styleId="BalloonText">
    <w:name w:val="Balloon Text"/>
    <w:basedOn w:val="Normal"/>
    <w:link w:val="BalloonTextChar"/>
    <w:uiPriority w:val="99"/>
    <w:semiHidden/>
    <w:unhideWhenUsed/>
    <w:rsid w:val="00523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A22"/>
    <w:rPr>
      <w:rFonts w:ascii="Tahoma" w:hAnsi="Tahoma" w:cs="Tahoma"/>
      <w:sz w:val="16"/>
      <w:szCs w:val="16"/>
    </w:rPr>
  </w:style>
  <w:style w:type="character" w:styleId="Hyperlink">
    <w:name w:val="Hyperlink"/>
    <w:basedOn w:val="DefaultParagraphFont"/>
    <w:uiPriority w:val="99"/>
    <w:unhideWhenUsed/>
    <w:rsid w:val="009261F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3A22"/>
  </w:style>
  <w:style w:type="paragraph" w:styleId="Footer">
    <w:name w:val="footer"/>
    <w:basedOn w:val="Normal"/>
    <w:link w:val="FooterChar"/>
    <w:uiPriority w:val="99"/>
    <w:unhideWhenUsed/>
    <w:rsid w:val="00523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3A22"/>
  </w:style>
  <w:style w:type="paragraph" w:styleId="BalloonText">
    <w:name w:val="Balloon Text"/>
    <w:basedOn w:val="Normal"/>
    <w:link w:val="BalloonTextChar"/>
    <w:uiPriority w:val="99"/>
    <w:semiHidden/>
    <w:unhideWhenUsed/>
    <w:rsid w:val="00523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A22"/>
    <w:rPr>
      <w:rFonts w:ascii="Tahoma" w:hAnsi="Tahoma" w:cs="Tahoma"/>
      <w:sz w:val="16"/>
      <w:szCs w:val="16"/>
    </w:rPr>
  </w:style>
  <w:style w:type="character" w:styleId="Hyperlink">
    <w:name w:val="Hyperlink"/>
    <w:basedOn w:val="DefaultParagraphFont"/>
    <w:uiPriority w:val="99"/>
    <w:unhideWhenUsed/>
    <w:rsid w:val="009261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ahmed</cp:lastModifiedBy>
  <cp:revision>6</cp:revision>
  <dcterms:created xsi:type="dcterms:W3CDTF">2020-02-12T16:10:00Z</dcterms:created>
  <dcterms:modified xsi:type="dcterms:W3CDTF">2020-02-19T10:29:00Z</dcterms:modified>
</cp:coreProperties>
</file>